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281" w:rsidRDefault="00385CF4">
      <w:r>
        <w:t>Witam</w:t>
      </w:r>
    </w:p>
    <w:p w:rsidR="00385CF4" w:rsidRDefault="00385CF4"/>
    <w:p w:rsidR="00385CF4" w:rsidRDefault="00385CF4">
      <w:r>
        <w:t>Kolego sprawa jest bardzo prosta</w:t>
      </w:r>
    </w:p>
    <w:p w:rsidR="00385CF4" w:rsidRDefault="00385CF4">
      <w:r>
        <w:t>W instrukcji tej opisałem krok po kroku jak obrobić zamieszczony element z wykorzystaniem cyklu 5-osiowego</w:t>
      </w:r>
    </w:p>
    <w:p w:rsidR="00385CF4" w:rsidRDefault="00385CF4">
      <w:r>
        <w:t>W pierwszej kolejności ustawiasz sobie ZERO w wybranym przez Ciebie miejscu</w:t>
      </w:r>
    </w:p>
    <w:p w:rsidR="00385CF4" w:rsidRDefault="00385CF4">
      <w:r>
        <w:t>W drugim kroku z modelu ściągasz sobie powierzchnie prowadzące oraz prowadnice które będą nam potrzebne do wskazania w samym cyklu.</w:t>
      </w:r>
    </w:p>
    <w:p w:rsidR="00385CF4" w:rsidRDefault="00385CF4">
      <w:r>
        <w:rPr>
          <w:noProof/>
          <w:lang w:eastAsia="pl-PL"/>
        </w:rPr>
        <w:drawing>
          <wp:inline distT="0" distB="0" distL="0" distR="0">
            <wp:extent cx="5648325" cy="57531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CF4" w:rsidRDefault="00385CF4">
      <w:r>
        <w:t>Kolorem żółtym (strzałki) zaznaczyłem prowadnice a strzałki czerwone to ściągnięte powierzchnie.</w:t>
      </w:r>
    </w:p>
    <w:p w:rsidR="00385CF4" w:rsidRDefault="00385CF4">
      <w:r>
        <w:lastRenderedPageBreak/>
        <w:t>Jakimi poleceniami ściągamy wyżej wymienione prowadnice i powierzchnie to chyba nie muszę opisywać.</w:t>
      </w:r>
    </w:p>
    <w:p w:rsidR="009644DC" w:rsidRDefault="009644DC">
      <w:r>
        <w:t>Z modelu tworzę sobie półfabrykat  i przechodzę do obróbki.</w:t>
      </w:r>
    </w:p>
    <w:p w:rsidR="009644DC" w:rsidRDefault="00E43017">
      <w:r>
        <w:t>(Pozwoliłem sobie przeskalować element)</w:t>
      </w:r>
    </w:p>
    <w:p w:rsidR="00E43017" w:rsidRDefault="00E43017">
      <w:r>
        <w:rPr>
          <w:noProof/>
          <w:lang w:eastAsia="pl-PL"/>
        </w:rPr>
        <w:drawing>
          <wp:inline distT="0" distB="0" distL="0" distR="0">
            <wp:extent cx="5753100" cy="61531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017" w:rsidRDefault="00E43017">
      <w:r>
        <w:t>Wybieramy narzędzie i zaczynamy obróbkę.</w:t>
      </w:r>
    </w:p>
    <w:p w:rsidR="00E43017" w:rsidRDefault="00E43017"/>
    <w:p w:rsidR="00E43017" w:rsidRDefault="00E43017"/>
    <w:p w:rsidR="00E43017" w:rsidRDefault="00E43017"/>
    <w:p w:rsidR="00E43017" w:rsidRDefault="00E43017">
      <w:r>
        <w:lastRenderedPageBreak/>
        <w:t>Jako strategię wybieram „Równolegle do krzywej” (w tym celu potrzebowałem prowadnicę na granicy powierzchni  przez Ciebie nazwanej „1”)</w:t>
      </w:r>
    </w:p>
    <w:p w:rsidR="00E43017" w:rsidRDefault="00E43017">
      <w:r>
        <w:rPr>
          <w:noProof/>
          <w:lang w:eastAsia="pl-PL"/>
        </w:rPr>
        <w:drawing>
          <wp:inline distT="0" distB="0" distL="0" distR="0">
            <wp:extent cx="5753100" cy="4638675"/>
            <wp:effectExtent l="0" t="0" r="0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017" w:rsidRDefault="00E43017"/>
    <w:p w:rsidR="00E43017" w:rsidRDefault="00E43017">
      <w:r>
        <w:t>Co do pozostałych opcji to musisz się sam zagłębić gdyż nie będę tutaj przepisywał książki.</w:t>
      </w:r>
    </w:p>
    <w:p w:rsidR="00E43017" w:rsidRDefault="00E43017"/>
    <w:p w:rsidR="00E43017" w:rsidRDefault="00E43017"/>
    <w:p w:rsidR="00E43017" w:rsidRDefault="00E43017"/>
    <w:p w:rsidR="00E43017" w:rsidRDefault="00E43017"/>
    <w:p w:rsidR="00E43017" w:rsidRDefault="00E43017"/>
    <w:p w:rsidR="00E43017" w:rsidRDefault="00E43017"/>
    <w:p w:rsidR="00E43017" w:rsidRDefault="00E43017"/>
    <w:p w:rsidR="00E43017" w:rsidRDefault="00E43017"/>
    <w:p w:rsidR="00E43017" w:rsidRDefault="00E43017"/>
    <w:p w:rsidR="00E43017" w:rsidRDefault="00E43017">
      <w:r>
        <w:lastRenderedPageBreak/>
        <w:t>Na zakładce „Głębokość” ustawiam parametry jak poniżej.</w:t>
      </w:r>
    </w:p>
    <w:p w:rsidR="00E43017" w:rsidRDefault="00E43017">
      <w:r>
        <w:rPr>
          <w:noProof/>
          <w:lang w:eastAsia="pl-PL"/>
        </w:rPr>
        <w:drawing>
          <wp:inline distT="0" distB="0" distL="0" distR="0">
            <wp:extent cx="5762625" cy="472440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017" w:rsidRDefault="00E43017"/>
    <w:p w:rsidR="00E43017" w:rsidRDefault="00E43017">
      <w:r>
        <w:t>Poziom bezpieczny jest to poziom do którego narzędzie przemieszcza się ruchem szybkim bez konkretnego, że tak powiem zorientowania względem powierzchni obrabianej.</w:t>
      </w:r>
    </w:p>
    <w:p w:rsidR="00E43017" w:rsidRDefault="00E43017">
      <w:r>
        <w:t>Do poziomu Wycofania narzędzie również przemieszcza się ruchem szybkim z tym że na poziomie tym narzędzie ustawia się już konkretnie względem powierzchni (a jak się ustawia zależy od kąta natarcia który określamy na zakładce „Kontrola osi”)</w:t>
      </w:r>
    </w:p>
    <w:p w:rsidR="00E43017" w:rsidRDefault="00E43017">
      <w:r>
        <w:t>Reszty nie będę opisywał.</w:t>
      </w:r>
    </w:p>
    <w:p w:rsidR="00BF6A63" w:rsidRDefault="00BF6A63"/>
    <w:p w:rsidR="00BF6A63" w:rsidRDefault="00BF6A63"/>
    <w:p w:rsidR="00BF6A63" w:rsidRDefault="00BF6A63"/>
    <w:p w:rsidR="00BF6A63" w:rsidRDefault="00BF6A63"/>
    <w:p w:rsidR="00BF6A63" w:rsidRDefault="00BF6A63"/>
    <w:p w:rsidR="00BF6A63" w:rsidRDefault="00BF6A63"/>
    <w:p w:rsidR="00BF6A63" w:rsidRDefault="00BF6A63">
      <w:r>
        <w:lastRenderedPageBreak/>
        <w:t>Idziemy teraz na zakładkę „Kontrola osi” i ustawiamy opcje jak poniżej</w:t>
      </w:r>
    </w:p>
    <w:p w:rsidR="00BF6A63" w:rsidRDefault="00862DCF">
      <w:r>
        <w:rPr>
          <w:noProof/>
          <w:lang w:eastAsia="pl-PL"/>
        </w:rPr>
        <w:drawing>
          <wp:inline distT="0" distB="0" distL="0" distR="0">
            <wp:extent cx="5753100" cy="4810125"/>
            <wp:effectExtent l="0" t="0" r="0" b="952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81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A63" w:rsidRDefault="00BF6A63">
      <w:r>
        <w:t>Wybieram strategię „Kierunek obróbki” (można oczywiście inną).</w:t>
      </w:r>
    </w:p>
    <w:p w:rsidR="00BF6A63" w:rsidRDefault="00BF6A63">
      <w:r>
        <w:t>Strategia ta pozwala nam na sterowanie położeniem narzędzia wzglądem powierzchni obrabianej poprzez dwa kąty „natarcia’ i „pochylenia”.</w:t>
      </w:r>
    </w:p>
    <w:p w:rsidR="00BF6A63" w:rsidRDefault="00BF6A63">
      <w:r>
        <w:t>Jeżeli chcemy aby narzędzie obrabiało nam powierzchnię częścią walcową wówczas wpisujemy w pozycji kąt natarcia wartość 90</w:t>
      </w:r>
      <w:r w:rsidR="000D7A14">
        <w:rPr>
          <w:vertAlign w:val="superscript"/>
        </w:rPr>
        <w:t>o</w:t>
      </w:r>
      <w:r w:rsidR="000D7A14">
        <w:t>, jeżeli zaś chcemy oby obrabiało częścią czołową wówczas 0</w:t>
      </w:r>
      <w:r w:rsidR="000D7A14">
        <w:rPr>
          <w:vertAlign w:val="superscript"/>
        </w:rPr>
        <w:t>0</w:t>
      </w:r>
      <w:r w:rsidR="000D7A14">
        <w:t>.</w:t>
      </w:r>
    </w:p>
    <w:p w:rsidR="000D7A14" w:rsidRDefault="000D7A14">
      <w:r>
        <w:rPr>
          <w:noProof/>
          <w:lang w:eastAsia="pl-PL"/>
        </w:rPr>
        <w:drawing>
          <wp:inline distT="0" distB="0" distL="0" distR="0">
            <wp:extent cx="1514475" cy="2177057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082" cy="2179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A14" w:rsidRDefault="000D7A14">
      <w:r>
        <w:lastRenderedPageBreak/>
        <w:t>Kąt pochylenia zaś to kąt którem sterujemy pochylenie narzędzia wzdłuż ścieżki</w:t>
      </w:r>
    </w:p>
    <w:p w:rsidR="000D7A14" w:rsidRDefault="000D7A14">
      <w:r>
        <w:rPr>
          <w:noProof/>
          <w:lang w:eastAsia="pl-PL"/>
        </w:rPr>
        <w:drawing>
          <wp:inline distT="0" distB="0" distL="0" distR="0">
            <wp:extent cx="2705100" cy="1990725"/>
            <wp:effectExtent l="0" t="0" r="0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B65" w:rsidRDefault="00D67B65">
      <w:r>
        <w:t>Pozostałe parametry do samodzielnej nauki.</w:t>
      </w:r>
    </w:p>
    <w:p w:rsidR="00D67B65" w:rsidRDefault="00D67B65"/>
    <w:p w:rsidR="00D67B65" w:rsidRDefault="00D67B65">
      <w:r>
        <w:t>Zakładek „ochrona nie będę opisywał. Służą one do określenia co względem czego chcę chronić i jak ma się zachować program w określonej sytuacji przy kontakcie z powierzchnia chronioną (lub obrabianą).</w:t>
      </w:r>
    </w:p>
    <w:p w:rsidR="00D67B65" w:rsidRDefault="00D67B65">
      <w:r>
        <w:t>Ustalamy sobie teraz wejścia i wyjścia oraz ewentualne wydłużenie ścieżki.</w:t>
      </w:r>
    </w:p>
    <w:p w:rsidR="00D67B65" w:rsidRDefault="00D67B65">
      <w:r>
        <w:rPr>
          <w:noProof/>
          <w:lang w:eastAsia="pl-PL"/>
        </w:rPr>
        <w:drawing>
          <wp:inline distT="0" distB="0" distL="0" distR="0">
            <wp:extent cx="5753100" cy="3533775"/>
            <wp:effectExtent l="0" t="0" r="0" b="9525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B65" w:rsidRDefault="00D67B65"/>
    <w:p w:rsidR="00D67B65" w:rsidRDefault="00D67B65"/>
    <w:p w:rsidR="00D67B65" w:rsidRDefault="00D67B65"/>
    <w:p w:rsidR="00D67B65" w:rsidRDefault="00C34090">
      <w:r>
        <w:lastRenderedPageBreak/>
        <w:t>Definiujemy łączenia krótkich ścieżek oraz ewentualne przejazdy w przypadku wystąpienia przerw na powierzchni.</w:t>
      </w:r>
    </w:p>
    <w:p w:rsidR="00C34090" w:rsidRDefault="00C34090">
      <w:r>
        <w:rPr>
          <w:noProof/>
          <w:lang w:eastAsia="pl-PL"/>
        </w:rPr>
        <w:drawing>
          <wp:inline distT="0" distB="0" distL="0" distR="0">
            <wp:extent cx="5753100" cy="4381500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090" w:rsidRDefault="00C34090"/>
    <w:p w:rsidR="00C34090" w:rsidRDefault="00C34090">
      <w:r>
        <w:t>No kolejnych zakładkach definiuję posuwy i obroty oraz jeżeli chcemy „obróbkę zgrubną” w 5 osiach.</w:t>
      </w:r>
    </w:p>
    <w:p w:rsidR="00C34090" w:rsidRDefault="00C34090">
      <w:r>
        <w:t>Zatwierdzamy wszystko OK i wskazujemy jak poniżej.</w:t>
      </w:r>
    </w:p>
    <w:p w:rsidR="00C34090" w:rsidRDefault="00C34090">
      <w:r>
        <w:rPr>
          <w:noProof/>
          <w:lang w:eastAsia="pl-PL"/>
        </w:rPr>
        <w:drawing>
          <wp:inline distT="0" distB="0" distL="0" distR="0">
            <wp:extent cx="5486400" cy="2779534"/>
            <wp:effectExtent l="0" t="0" r="0" b="190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79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43" w:rsidRDefault="001F6E43"/>
    <w:p w:rsidR="00C34090" w:rsidRDefault="00C34090">
      <w:r>
        <w:rPr>
          <w:noProof/>
          <w:lang w:eastAsia="pl-PL"/>
        </w:rPr>
        <w:drawing>
          <wp:inline distT="0" distB="0" distL="0" distR="0">
            <wp:extent cx="5753100" cy="2171700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43" w:rsidRDefault="001F6E43">
      <w:r>
        <w:t>Powierzchni chronionych nie wskazuję ,potwierdzam i mam ścieżkę.</w:t>
      </w:r>
    </w:p>
    <w:p w:rsidR="001F6E43" w:rsidRDefault="001F6E43"/>
    <w:p w:rsidR="001F6E43" w:rsidRDefault="00025B18" w:rsidP="001F6E43">
      <w:pPr>
        <w:jc w:val="center"/>
      </w:pPr>
      <w:r>
        <w:rPr>
          <w:noProof/>
          <w:lang w:eastAsia="pl-PL"/>
        </w:rPr>
        <w:drawing>
          <wp:inline distT="0" distB="0" distL="0" distR="0">
            <wp:extent cx="3924300" cy="5208760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52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43" w:rsidRDefault="001F6E43" w:rsidP="001F6E43">
      <w:pPr>
        <w:jc w:val="center"/>
      </w:pPr>
    </w:p>
    <w:p w:rsidR="001F6E43" w:rsidRDefault="001F6E43" w:rsidP="001F6E43">
      <w:pPr>
        <w:jc w:val="center"/>
      </w:pPr>
    </w:p>
    <w:p w:rsidR="001F6E43" w:rsidRDefault="001F6E43" w:rsidP="001F6E43">
      <w:r>
        <w:t>Kopiujemy teraz cykl wskazujemy kolejną prowadnicę i powierzchnię i otrzymamy.</w:t>
      </w:r>
    </w:p>
    <w:p w:rsidR="001F6E43" w:rsidRDefault="001F6E43" w:rsidP="001F6E43">
      <w:r>
        <w:rPr>
          <w:noProof/>
          <w:lang w:eastAsia="pl-PL"/>
        </w:rPr>
        <w:drawing>
          <wp:inline distT="0" distB="0" distL="0" distR="0">
            <wp:extent cx="5619750" cy="5495925"/>
            <wp:effectExtent l="0" t="0" r="0" b="9525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49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43" w:rsidRDefault="001F6E43" w:rsidP="001F6E43"/>
    <w:p w:rsidR="001F6E43" w:rsidRDefault="001F6E43" w:rsidP="001F6E43"/>
    <w:p w:rsidR="001F6E43" w:rsidRDefault="001F6E43" w:rsidP="001F6E43"/>
    <w:p w:rsidR="001F6E43" w:rsidRDefault="001F6E43" w:rsidP="001F6E43"/>
    <w:p w:rsidR="001F6E43" w:rsidRDefault="001F6E43" w:rsidP="001F6E43"/>
    <w:p w:rsidR="001F6E43" w:rsidRDefault="001F6E43" w:rsidP="001F6E43"/>
    <w:p w:rsidR="001F6E43" w:rsidRDefault="001F6E43" w:rsidP="001F6E43"/>
    <w:p w:rsidR="001F6E43" w:rsidRDefault="001F6E43" w:rsidP="001F6E43"/>
    <w:p w:rsidR="001F6E43" w:rsidRDefault="001F6E43" w:rsidP="001F6E43">
      <w:r>
        <w:lastRenderedPageBreak/>
        <w:t>Kopiujemy raz jeszcze, edytujemy cykl i dodatkowo zmieniamy na karcie</w:t>
      </w:r>
      <w:r w:rsidR="00025B18">
        <w:t xml:space="preserve"> ogólnie strategię na Optymalnie, na karcie łączenia krótkie ścieżki do 10 i łącz jako łuki, na karcie</w:t>
      </w:r>
      <w:r>
        <w:t xml:space="preserve"> kontrola osi kąt natarcia na 0</w:t>
      </w:r>
      <w:r>
        <w:rPr>
          <w:vertAlign w:val="superscript"/>
        </w:rPr>
        <w:t>0</w:t>
      </w:r>
      <w:r>
        <w:t xml:space="preserve"> . Efekt poniżej.</w:t>
      </w:r>
    </w:p>
    <w:p w:rsidR="001F6E43" w:rsidRDefault="001F6E43" w:rsidP="001F6E43">
      <w:r>
        <w:rPr>
          <w:noProof/>
          <w:lang w:eastAsia="pl-PL"/>
        </w:rPr>
        <w:drawing>
          <wp:inline distT="0" distB="0" distL="0" distR="0">
            <wp:extent cx="5362575" cy="6381750"/>
            <wp:effectExtent l="0" t="0" r="9525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CCB" w:rsidRDefault="00CB1CCB" w:rsidP="001F6E43"/>
    <w:p w:rsidR="00CB1CCB" w:rsidRDefault="00CB1CCB" w:rsidP="001F6E43">
      <w:r>
        <w:t>To by było na tyle.</w:t>
      </w:r>
    </w:p>
    <w:p w:rsidR="00CB1CCB" w:rsidRDefault="00CB1CCB" w:rsidP="001F6E43">
      <w:r>
        <w:t xml:space="preserve">Owocnej nauki </w:t>
      </w:r>
    </w:p>
    <w:p w:rsidR="00CB1CCB" w:rsidRDefault="00CB1CCB" w:rsidP="001F6E43"/>
    <w:p w:rsidR="001F6E43" w:rsidRPr="000D7A14" w:rsidRDefault="00CB1CCB" w:rsidP="001F6E43">
      <w:r>
        <w:t>Pozdrawiam WK.</w:t>
      </w:r>
      <w:bookmarkStart w:id="0" w:name="_GoBack"/>
      <w:bookmarkEnd w:id="0"/>
    </w:p>
    <w:sectPr w:rsidR="001F6E43" w:rsidRPr="000D7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4"/>
    <w:rsid w:val="00025B18"/>
    <w:rsid w:val="000D7A14"/>
    <w:rsid w:val="001F6E43"/>
    <w:rsid w:val="00385CF4"/>
    <w:rsid w:val="00452C1A"/>
    <w:rsid w:val="00862DCF"/>
    <w:rsid w:val="009644DC"/>
    <w:rsid w:val="00BF6A63"/>
    <w:rsid w:val="00C33BE8"/>
    <w:rsid w:val="00C34090"/>
    <w:rsid w:val="00CB1CCB"/>
    <w:rsid w:val="00D67B65"/>
    <w:rsid w:val="00E4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85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C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85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C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</Pages>
  <Words>429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2013-02-22T16:20:00Z</dcterms:created>
  <dcterms:modified xsi:type="dcterms:W3CDTF">2013-02-22T17:18:00Z</dcterms:modified>
</cp:coreProperties>
</file>